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3A77" w14:textId="77777777" w:rsidR="00544CB7" w:rsidRDefault="00544CB7" w:rsidP="00544CB7">
      <w:pPr>
        <w:rPr>
          <w:rFonts w:eastAsia="MS Mincho" w:cs="Times New Roman"/>
        </w:rPr>
      </w:pPr>
      <w:r>
        <w:rPr>
          <w:rFonts w:eastAsia="MS Mincho"/>
          <w:b/>
          <w:bCs/>
        </w:rPr>
        <w:t>Instruction</w:t>
      </w:r>
      <w:r>
        <w:rPr>
          <w:rFonts w:eastAsia="MS Mincho"/>
          <w:b/>
          <w:bCs/>
        </w:rPr>
        <w:tab/>
      </w:r>
      <w:r>
        <w:rPr>
          <w:rFonts w:eastAsia="MS Mincho"/>
        </w:rPr>
        <w:t>BP 6141.2(a)</w:t>
      </w:r>
    </w:p>
    <w:p w14:paraId="2230A725" w14:textId="77777777" w:rsidR="00544CB7" w:rsidRDefault="00544CB7" w:rsidP="00544CB7">
      <w:pPr>
        <w:rPr>
          <w:rFonts w:eastAsia="MS Mincho" w:cs="Times New Roman"/>
        </w:rPr>
      </w:pPr>
    </w:p>
    <w:p w14:paraId="3F890DF5" w14:textId="77777777" w:rsidR="00544CB7" w:rsidRDefault="00544CB7" w:rsidP="00544CB7">
      <w:pPr>
        <w:rPr>
          <w:rFonts w:eastAsia="MS Mincho" w:cs="Times New Roman"/>
          <w:b/>
          <w:bCs/>
        </w:rPr>
      </w:pPr>
      <w:r>
        <w:rPr>
          <w:rFonts w:eastAsia="MS Mincho"/>
          <w:b/>
          <w:bCs/>
        </w:rPr>
        <w:t>RECOGNITION OF RELIGIOUS BELIEFS AND CUSTOMS</w:t>
      </w:r>
    </w:p>
    <w:p w14:paraId="07E94FD7" w14:textId="77777777" w:rsidR="00544CB7" w:rsidRDefault="00544CB7" w:rsidP="00544CB7">
      <w:pPr>
        <w:rPr>
          <w:rFonts w:eastAsia="MS Mincho"/>
        </w:rPr>
      </w:pPr>
    </w:p>
    <w:p w14:paraId="1CA8AACC" w14:textId="77777777" w:rsidR="00544CB7" w:rsidRDefault="00544CB7" w:rsidP="00544CB7">
      <w:pPr>
        <w:rPr>
          <w:rFonts w:eastAsia="MS Mincho" w:cs="Times New Roman"/>
        </w:rPr>
      </w:pPr>
      <w:r>
        <w:rPr>
          <w:rFonts w:eastAsia="MS Mincho"/>
        </w:rPr>
        <w:t xml:space="preserve">The Governing Board recognizes that students' education would be incomplete without an understanding of the role of religion in society.  As appropriate for a particular course, teachers may objectively discuss the influences of various religions, using religious works and symbols to illustrate their relationship with culture, </w:t>
      </w:r>
      <w:proofErr w:type="gramStart"/>
      <w:r>
        <w:rPr>
          <w:rFonts w:eastAsia="MS Mincho"/>
        </w:rPr>
        <w:t>literature</w:t>
      </w:r>
      <w:proofErr w:type="gramEnd"/>
      <w:r>
        <w:rPr>
          <w:rFonts w:eastAsia="MS Mincho"/>
        </w:rPr>
        <w:t xml:space="preserve"> or the arts.  The Board expects that such instruction will identify principles common to all religions and foster respect for the diversity of religions and customs in the world.</w:t>
      </w:r>
    </w:p>
    <w:p w14:paraId="0DAD16B9" w14:textId="77777777" w:rsidR="00544CB7" w:rsidRDefault="00544CB7" w:rsidP="00544CB7">
      <w:pPr>
        <w:rPr>
          <w:rFonts w:eastAsia="MS Mincho" w:cs="Times New Roman"/>
        </w:rPr>
      </w:pPr>
    </w:p>
    <w:p w14:paraId="444D7D0A" w14:textId="77777777" w:rsidR="00544CB7" w:rsidRDefault="00544CB7" w:rsidP="00544CB7">
      <w:pPr>
        <w:rPr>
          <w:rFonts w:eastAsia="MS Mincho" w:cs="Times New Roman"/>
        </w:rPr>
      </w:pPr>
      <w:proofErr w:type="gramStart"/>
      <w:r>
        <w:rPr>
          <w:rFonts w:eastAsia="MS Mincho"/>
        </w:rPr>
        <w:t>In order to</w:t>
      </w:r>
      <w:proofErr w:type="gramEnd"/>
      <w:r>
        <w:rPr>
          <w:rFonts w:eastAsia="MS Mincho"/>
        </w:rPr>
        <w:t xml:space="preserve"> respect each student's individual right to freedom of religious practice, religious indoctrination is clearly forbidden in the public schools.  Staff members shall be highly sensitive to their obligation not to interfere with the religious development of any student in whatever tradition the student embraces.</w:t>
      </w:r>
    </w:p>
    <w:p w14:paraId="6BC2CD8F" w14:textId="77777777" w:rsidR="00544CB7" w:rsidRDefault="00544CB7" w:rsidP="00544CB7">
      <w:pPr>
        <w:rPr>
          <w:rFonts w:eastAsia="MS Mincho" w:cs="Times New Roman"/>
        </w:rPr>
      </w:pPr>
    </w:p>
    <w:p w14:paraId="2B54DA7E" w14:textId="77777777" w:rsidR="00544CB7" w:rsidRDefault="00544CB7" w:rsidP="00544CB7">
      <w:pPr>
        <w:rPr>
          <w:rFonts w:eastAsia="MS Mincho" w:cs="Times New Roman"/>
          <w:i/>
          <w:iCs/>
          <w:sz w:val="20"/>
        </w:rPr>
      </w:pPr>
      <w:r>
        <w:rPr>
          <w:rFonts w:eastAsia="MS Mincho"/>
          <w:i/>
          <w:iCs/>
          <w:sz w:val="20"/>
        </w:rPr>
        <w:t>(cf. 0410 - Nondiscrimination in CCA Programs and Activities)</w:t>
      </w:r>
    </w:p>
    <w:p w14:paraId="714ECAD8" w14:textId="77777777" w:rsidR="00544CB7" w:rsidRDefault="00544CB7" w:rsidP="00544CB7">
      <w:pPr>
        <w:rPr>
          <w:rFonts w:eastAsia="MS Mincho" w:cs="Times New Roman"/>
          <w:i/>
          <w:iCs/>
          <w:sz w:val="20"/>
        </w:rPr>
      </w:pPr>
      <w:r>
        <w:rPr>
          <w:rFonts w:eastAsia="MS Mincho"/>
          <w:i/>
          <w:iCs/>
          <w:sz w:val="20"/>
        </w:rPr>
        <w:t>(cf. 1330 - Use of School Facilities)</w:t>
      </w:r>
    </w:p>
    <w:p w14:paraId="76C8ADB6" w14:textId="77777777" w:rsidR="00544CB7" w:rsidRDefault="00544CB7" w:rsidP="00544CB7">
      <w:pPr>
        <w:rPr>
          <w:rFonts w:eastAsia="MS Mincho" w:cs="Times New Roman"/>
          <w:i/>
          <w:iCs/>
          <w:sz w:val="20"/>
        </w:rPr>
      </w:pPr>
      <w:r>
        <w:rPr>
          <w:rFonts w:eastAsia="MS Mincho"/>
          <w:i/>
          <w:iCs/>
          <w:sz w:val="20"/>
        </w:rPr>
        <w:t>(cf. 1325 - Advertising and Promotion)</w:t>
      </w:r>
    </w:p>
    <w:p w14:paraId="0BBD1907" w14:textId="77777777" w:rsidR="00544CB7" w:rsidRDefault="00544CB7" w:rsidP="00544CB7">
      <w:pPr>
        <w:rPr>
          <w:rFonts w:eastAsia="MS Mincho" w:cs="Times New Roman"/>
          <w:i/>
          <w:sz w:val="20"/>
        </w:rPr>
      </w:pPr>
      <w:r>
        <w:rPr>
          <w:rFonts w:eastAsia="MS Mincho"/>
          <w:i/>
          <w:sz w:val="20"/>
        </w:rPr>
        <w:t>(cf. 6145.5 - Student Organizations and Equal Access)</w:t>
      </w:r>
    </w:p>
    <w:p w14:paraId="7075E966" w14:textId="77777777" w:rsidR="00544CB7" w:rsidRDefault="00544CB7" w:rsidP="00544CB7">
      <w:pPr>
        <w:rPr>
          <w:rFonts w:eastAsia="MS Mincho" w:cs="Times New Roman"/>
          <w:i/>
          <w:iCs/>
        </w:rPr>
      </w:pPr>
    </w:p>
    <w:p w14:paraId="7687CF4F" w14:textId="77777777" w:rsidR="00544CB7" w:rsidRDefault="00544CB7" w:rsidP="00544CB7">
      <w:pPr>
        <w:rPr>
          <w:rFonts w:eastAsia="MS Mincho" w:cs="Times New Roman"/>
        </w:rPr>
      </w:pPr>
      <w:r>
        <w:rPr>
          <w:rFonts w:eastAsia="MS Mincho"/>
        </w:rPr>
        <w:t xml:space="preserve">Staff shall not endorse, </w:t>
      </w:r>
      <w:proofErr w:type="gramStart"/>
      <w:r>
        <w:rPr>
          <w:rFonts w:eastAsia="MS Mincho"/>
        </w:rPr>
        <w:t>encourage</w:t>
      </w:r>
      <w:proofErr w:type="gramEnd"/>
      <w:r>
        <w:rPr>
          <w:rFonts w:eastAsia="MS Mincho"/>
        </w:rPr>
        <w:t xml:space="preserve"> or solicit religious or anti-religious expression or activities among students during class time.  As part of their official duties, staff shall not lead students </w:t>
      </w:r>
      <w:proofErr w:type="gramStart"/>
      <w:r>
        <w:rPr>
          <w:rFonts w:eastAsia="MS Mincho"/>
        </w:rPr>
        <w:t>in</w:t>
      </w:r>
      <w:proofErr w:type="gramEnd"/>
      <w:r>
        <w:rPr>
          <w:rFonts w:eastAsia="MS Mincho"/>
        </w:rPr>
        <w:t xml:space="preserve"> prayer or other religious activities.  However, staff shall not prohibit or discourage any student from praying or otherwise expressing his/her religious belief </w:t>
      </w:r>
      <w:proofErr w:type="gramStart"/>
      <w:r>
        <w:rPr>
          <w:rFonts w:eastAsia="MS Mincho"/>
        </w:rPr>
        <w:t>as long as</w:t>
      </w:r>
      <w:proofErr w:type="gramEnd"/>
      <w:r>
        <w:rPr>
          <w:rFonts w:eastAsia="MS Mincho"/>
        </w:rPr>
        <w:t xml:space="preserve"> this does not disrupt the classroom.</w:t>
      </w:r>
    </w:p>
    <w:p w14:paraId="53290136" w14:textId="77777777" w:rsidR="00544CB7" w:rsidRDefault="00544CB7" w:rsidP="00544CB7">
      <w:pPr>
        <w:rPr>
          <w:rFonts w:eastAsia="MS Mincho" w:cs="Times New Roman"/>
        </w:rPr>
      </w:pPr>
    </w:p>
    <w:p w14:paraId="672043AA" w14:textId="77777777" w:rsidR="00544CB7" w:rsidRDefault="00544CB7" w:rsidP="00544CB7">
      <w:pPr>
        <w:rPr>
          <w:rFonts w:eastAsia="MS Mincho" w:cs="Times New Roman"/>
        </w:rPr>
      </w:pPr>
      <w:r>
        <w:rPr>
          <w:rFonts w:eastAsia="MS Mincho"/>
        </w:rPr>
        <w:t xml:space="preserve">Students may express their beliefs about religion in their homework, </w:t>
      </w:r>
      <w:proofErr w:type="gramStart"/>
      <w:r>
        <w:rPr>
          <w:rFonts w:eastAsia="MS Mincho"/>
        </w:rPr>
        <w:t>artwork</w:t>
      </w:r>
      <w:proofErr w:type="gramEnd"/>
      <w:r>
        <w:rPr>
          <w:rFonts w:eastAsia="MS Mincho"/>
        </w:rPr>
        <w:t xml:space="preserve"> and other class work if the expression is germane to the assignment.  Such work shall be judged by ordinary academic standards.</w:t>
      </w:r>
    </w:p>
    <w:p w14:paraId="5BD0C2CC" w14:textId="77777777" w:rsidR="00544CB7" w:rsidRDefault="00544CB7" w:rsidP="00544CB7">
      <w:pPr>
        <w:rPr>
          <w:rFonts w:eastAsia="MS Mincho" w:cs="Times New Roman"/>
        </w:rPr>
      </w:pPr>
    </w:p>
    <w:p w14:paraId="72CDF77B" w14:textId="77777777" w:rsidR="00544CB7" w:rsidRDefault="00544CB7" w:rsidP="00544CB7">
      <w:pPr>
        <w:rPr>
          <w:rFonts w:eastAsia="MS Mincho" w:cs="Times New Roman"/>
          <w:i/>
          <w:sz w:val="20"/>
        </w:rPr>
      </w:pPr>
      <w:r>
        <w:rPr>
          <w:rFonts w:eastAsia="MS Mincho"/>
          <w:i/>
          <w:sz w:val="20"/>
        </w:rPr>
        <w:t>(cf. 5121 - Grades/Evaluation of Student Achievement)</w:t>
      </w:r>
    </w:p>
    <w:p w14:paraId="629C0EAF" w14:textId="77777777" w:rsidR="00544CB7" w:rsidRDefault="00544CB7" w:rsidP="00544CB7">
      <w:pPr>
        <w:rPr>
          <w:rFonts w:eastAsia="MS Mincho" w:cs="Times New Roman"/>
          <w:i/>
          <w:sz w:val="20"/>
        </w:rPr>
      </w:pPr>
      <w:r>
        <w:rPr>
          <w:rFonts w:eastAsia="MS Mincho"/>
          <w:i/>
          <w:sz w:val="20"/>
        </w:rPr>
        <w:t>(cf. 5145.2 - Freedom of Speech/Expression)</w:t>
      </w:r>
    </w:p>
    <w:p w14:paraId="17EC4A16" w14:textId="77777777" w:rsidR="00544CB7" w:rsidRDefault="00544CB7" w:rsidP="00544CB7">
      <w:pPr>
        <w:rPr>
          <w:rFonts w:eastAsia="MS Mincho" w:cs="Times New Roman"/>
          <w:i/>
          <w:sz w:val="20"/>
        </w:rPr>
      </w:pPr>
      <w:r>
        <w:rPr>
          <w:rFonts w:eastAsia="MS Mincho"/>
          <w:i/>
          <w:sz w:val="20"/>
        </w:rPr>
        <w:t>(cf. 6144 - Controversial Issues)</w:t>
      </w:r>
    </w:p>
    <w:p w14:paraId="5EE2E0CB" w14:textId="77777777" w:rsidR="00544CB7" w:rsidRDefault="00544CB7" w:rsidP="00544CB7">
      <w:pPr>
        <w:rPr>
          <w:rFonts w:eastAsia="MS Mincho" w:cs="Times New Roman"/>
          <w:i/>
          <w:sz w:val="20"/>
        </w:rPr>
      </w:pPr>
      <w:r>
        <w:rPr>
          <w:rFonts w:eastAsia="MS Mincho"/>
          <w:i/>
          <w:sz w:val="20"/>
        </w:rPr>
        <w:t>(cf. 6154 - Homework/Make-up Work)</w:t>
      </w:r>
    </w:p>
    <w:p w14:paraId="40D6AB6E" w14:textId="77777777" w:rsidR="00544CB7" w:rsidRDefault="00544CB7" w:rsidP="00544CB7">
      <w:pPr>
        <w:rPr>
          <w:rFonts w:eastAsia="MS Mincho" w:cs="Times New Roman"/>
        </w:rPr>
      </w:pPr>
    </w:p>
    <w:p w14:paraId="067B7315" w14:textId="77777777" w:rsidR="00544CB7" w:rsidRDefault="00544CB7" w:rsidP="00544CB7">
      <w:pPr>
        <w:rPr>
          <w:rFonts w:eastAsia="MS Mincho"/>
        </w:rPr>
      </w:pPr>
      <w:r>
        <w:rPr>
          <w:rFonts w:eastAsia="MS Mincho"/>
        </w:rPr>
        <w:t>School-sponsored programs shall not be, nor have the effect of being, religiously oriented or a religious celebration.  School and classroom decorations may express seasonal themes that are not religious in nature.</w:t>
      </w:r>
    </w:p>
    <w:p w14:paraId="48FA911E" w14:textId="77777777" w:rsidR="00544CB7" w:rsidRDefault="00544CB7" w:rsidP="00544CB7">
      <w:pPr>
        <w:rPr>
          <w:rFonts w:eastAsia="MS Mincho"/>
        </w:rPr>
      </w:pPr>
    </w:p>
    <w:p w14:paraId="4F9E1758" w14:textId="77777777" w:rsidR="00544CB7" w:rsidRDefault="00544CB7" w:rsidP="00544CB7">
      <w:pPr>
        <w:rPr>
          <w:rFonts w:eastAsia="MS Mincho" w:cs="Times New Roman"/>
        </w:rPr>
      </w:pPr>
      <w:r>
        <w:rPr>
          <w:rFonts w:eastAsia="MS Mincho"/>
        </w:rPr>
        <w:t xml:space="preserve">Music, art, </w:t>
      </w:r>
      <w:proofErr w:type="gramStart"/>
      <w:r>
        <w:rPr>
          <w:rFonts w:eastAsia="MS Mincho"/>
        </w:rPr>
        <w:t>literature</w:t>
      </w:r>
      <w:proofErr w:type="gramEnd"/>
      <w:r>
        <w:rPr>
          <w:rFonts w:eastAsia="MS Mincho"/>
        </w:rPr>
        <w:t xml:space="preserve"> or drama programs having religious themes are permitted as part of the curriculum for school-sponsored activities and programs if presented in an objective manner and as a traditional part of the cultural and religious heritage.  The use of religious symbols that are part of a religious holiday is permitted as a teaching aid or resource provided that such symbols are displayed as an example of cultural and religious heritage of the holiday and are temporary in nature.</w:t>
      </w:r>
    </w:p>
    <w:p w14:paraId="7EF276F0" w14:textId="77777777" w:rsidR="00544CB7" w:rsidRDefault="00544CB7" w:rsidP="00544CB7">
      <w:pPr>
        <w:rPr>
          <w:rFonts w:eastAsia="MS Mincho" w:cs="Times New Roman"/>
        </w:rPr>
      </w:pPr>
    </w:p>
    <w:p w14:paraId="36C9CB93" w14:textId="77777777" w:rsidR="00544CB7" w:rsidRDefault="00544CB7" w:rsidP="00544CB7">
      <w:pPr>
        <w:rPr>
          <w:rFonts w:eastAsia="MS Mincho" w:cs="Times New Roman"/>
        </w:rPr>
      </w:pPr>
    </w:p>
    <w:p w14:paraId="76939FF0" w14:textId="77777777" w:rsidR="00544CB7" w:rsidRDefault="00544CB7" w:rsidP="00544CB7">
      <w:pPr>
        <w:rPr>
          <w:rFonts w:eastAsia="MS Mincho" w:cs="Times New Roman"/>
        </w:rPr>
      </w:pPr>
    </w:p>
    <w:p w14:paraId="186BBCB7" w14:textId="77777777" w:rsidR="00544CB7" w:rsidRDefault="00544CB7" w:rsidP="00544CB7">
      <w:pPr>
        <w:rPr>
          <w:rFonts w:eastAsia="MS Mincho" w:cs="Times New Roman"/>
        </w:rPr>
      </w:pPr>
    </w:p>
    <w:p w14:paraId="78337C23" w14:textId="77777777" w:rsidR="00544CB7" w:rsidRDefault="00544CB7" w:rsidP="00544CB7">
      <w:pPr>
        <w:rPr>
          <w:rFonts w:eastAsia="MS Mincho" w:cs="Times New Roman"/>
        </w:rPr>
      </w:pPr>
    </w:p>
    <w:p w14:paraId="6A2E4BBD" w14:textId="77777777" w:rsidR="00544CB7" w:rsidRDefault="00544CB7" w:rsidP="00544CB7">
      <w:pPr>
        <w:rPr>
          <w:rFonts w:eastAsia="MS Mincho" w:cs="Times New Roman"/>
        </w:rPr>
      </w:pPr>
      <w:r>
        <w:rPr>
          <w:rFonts w:eastAsia="MS Mincho"/>
        </w:rPr>
        <w:tab/>
        <w:t>BP 6141.2(b)</w:t>
      </w:r>
    </w:p>
    <w:p w14:paraId="0D1C89C6" w14:textId="77777777" w:rsidR="00544CB7" w:rsidRDefault="00544CB7" w:rsidP="00544CB7">
      <w:pPr>
        <w:rPr>
          <w:rFonts w:eastAsia="MS Mincho" w:cs="Times New Roman"/>
        </w:rPr>
      </w:pPr>
    </w:p>
    <w:p w14:paraId="1ADE2AED" w14:textId="77777777" w:rsidR="00544CB7" w:rsidRDefault="00544CB7" w:rsidP="00544CB7">
      <w:pPr>
        <w:rPr>
          <w:rFonts w:eastAsia="MS Mincho" w:cs="Times New Roman"/>
        </w:rPr>
      </w:pPr>
      <w:r>
        <w:rPr>
          <w:rFonts w:eastAsia="MS Mincho"/>
          <w:b/>
          <w:bCs/>
        </w:rPr>
        <w:t xml:space="preserve">RECOGNITION OF RELIGIOUS BELIEFS AND </w:t>
      </w:r>
      <w:proofErr w:type="gramStart"/>
      <w:r>
        <w:rPr>
          <w:rFonts w:eastAsia="MS Mincho"/>
          <w:b/>
          <w:bCs/>
        </w:rPr>
        <w:t>CUSTOMS</w:t>
      </w:r>
      <w:r>
        <w:rPr>
          <w:rFonts w:eastAsia="MS Mincho"/>
        </w:rPr>
        <w:t xml:space="preserve">  (</w:t>
      </w:r>
      <w:proofErr w:type="gramEnd"/>
      <w:r>
        <w:rPr>
          <w:rFonts w:eastAsia="MS Mincho"/>
        </w:rPr>
        <w:t>continued)</w:t>
      </w:r>
    </w:p>
    <w:p w14:paraId="58219033" w14:textId="77777777" w:rsidR="00544CB7" w:rsidRDefault="00544CB7" w:rsidP="00544CB7">
      <w:pPr>
        <w:rPr>
          <w:rFonts w:eastAsia="MS Mincho" w:cs="Times New Roman"/>
        </w:rPr>
      </w:pPr>
    </w:p>
    <w:p w14:paraId="1AA5E705" w14:textId="77777777" w:rsidR="00544CB7" w:rsidRDefault="00544CB7" w:rsidP="00544CB7">
      <w:pPr>
        <w:rPr>
          <w:rFonts w:eastAsia="MS Mincho" w:cs="Times New Roman"/>
        </w:rPr>
      </w:pPr>
      <w:r>
        <w:rPr>
          <w:rFonts w:eastAsia="MS Mincho"/>
        </w:rPr>
        <w:t xml:space="preserve">Music, art, </w:t>
      </w:r>
      <w:proofErr w:type="gramStart"/>
      <w:r>
        <w:rPr>
          <w:rFonts w:eastAsia="MS Mincho"/>
        </w:rPr>
        <w:t>literature</w:t>
      </w:r>
      <w:proofErr w:type="gramEnd"/>
      <w:r>
        <w:rPr>
          <w:rFonts w:eastAsia="MS Mincho"/>
        </w:rPr>
        <w:t xml:space="preserve"> or drama programs having religious themes are permitted as part of the curriculum for school-sponsored activities and programs if presented in an objective manner and as a traditional part of the cultural and religious heritage.  The use of religious symbols that are part of a religious holiday is permitted as a teaching aid or resource provided that such symbols are displayed as an example of cultural and religious heritage of the holiday and are temporary in nature.</w:t>
      </w:r>
    </w:p>
    <w:p w14:paraId="699C7345" w14:textId="77777777" w:rsidR="00544CB7" w:rsidRDefault="00544CB7" w:rsidP="00544CB7">
      <w:pPr>
        <w:rPr>
          <w:rFonts w:eastAsia="MS Mincho" w:cs="Times New Roman"/>
        </w:rPr>
      </w:pPr>
    </w:p>
    <w:p w14:paraId="31FF10B5" w14:textId="77777777" w:rsidR="00544CB7" w:rsidRDefault="00544CB7" w:rsidP="00544CB7">
      <w:pPr>
        <w:jc w:val="left"/>
        <w:rPr>
          <w:rFonts w:eastAsia="MS Mincho" w:cs="Times New Roman"/>
          <w:i/>
          <w:sz w:val="20"/>
        </w:rPr>
      </w:pPr>
      <w:r>
        <w:rPr>
          <w:rFonts w:eastAsia="MS Mincho"/>
          <w:i/>
          <w:sz w:val="20"/>
        </w:rPr>
        <w:t>Legal Reference:</w:t>
      </w:r>
    </w:p>
    <w:p w14:paraId="2130C626" w14:textId="77777777" w:rsidR="00544CB7" w:rsidRDefault="00544CB7" w:rsidP="00544CB7">
      <w:pPr>
        <w:ind w:left="720"/>
        <w:rPr>
          <w:rFonts w:eastAsia="MS Mincho" w:cs="Times New Roman"/>
          <w:i/>
          <w:sz w:val="20"/>
          <w:u w:val="single"/>
        </w:rPr>
      </w:pPr>
      <w:r>
        <w:rPr>
          <w:rFonts w:eastAsia="MS Mincho"/>
          <w:i/>
          <w:sz w:val="20"/>
          <w:u w:val="single"/>
        </w:rPr>
        <w:t>EDUCATION CODE</w:t>
      </w:r>
    </w:p>
    <w:p w14:paraId="672E63D6" w14:textId="77777777" w:rsidR="00544CB7" w:rsidRDefault="00544CB7" w:rsidP="00544CB7">
      <w:pPr>
        <w:ind w:left="720"/>
        <w:rPr>
          <w:rFonts w:eastAsia="MS Mincho" w:cs="Times New Roman"/>
          <w:i/>
          <w:sz w:val="20"/>
        </w:rPr>
      </w:pPr>
      <w:r>
        <w:rPr>
          <w:rFonts w:eastAsia="MS Mincho"/>
          <w:i/>
          <w:sz w:val="20"/>
        </w:rPr>
        <w:t>38130-38138 Civic Center Act</w:t>
      </w:r>
    </w:p>
    <w:p w14:paraId="79B9063E" w14:textId="77777777" w:rsidR="00544CB7" w:rsidRDefault="00544CB7" w:rsidP="00544CB7">
      <w:pPr>
        <w:ind w:left="720"/>
        <w:rPr>
          <w:rFonts w:eastAsia="MS Mincho" w:cs="Times New Roman"/>
          <w:i/>
          <w:sz w:val="20"/>
        </w:rPr>
      </w:pPr>
      <w:proofErr w:type="gramStart"/>
      <w:r>
        <w:rPr>
          <w:rFonts w:eastAsia="MS Mincho"/>
          <w:i/>
          <w:sz w:val="20"/>
        </w:rPr>
        <w:t>46014  Absences</w:t>
      </w:r>
      <w:proofErr w:type="gramEnd"/>
      <w:r>
        <w:rPr>
          <w:rFonts w:eastAsia="MS Mincho"/>
          <w:i/>
          <w:sz w:val="20"/>
        </w:rPr>
        <w:t xml:space="preserve"> for religious purposes</w:t>
      </w:r>
    </w:p>
    <w:p w14:paraId="4A31823E" w14:textId="77777777" w:rsidR="00544CB7" w:rsidRDefault="00544CB7" w:rsidP="00544CB7">
      <w:pPr>
        <w:ind w:left="720"/>
        <w:rPr>
          <w:rFonts w:eastAsia="MS Mincho" w:cs="Times New Roman"/>
          <w:i/>
          <w:sz w:val="20"/>
        </w:rPr>
      </w:pPr>
      <w:proofErr w:type="gramStart"/>
      <w:r>
        <w:rPr>
          <w:rFonts w:eastAsia="MS Mincho"/>
          <w:i/>
          <w:sz w:val="20"/>
        </w:rPr>
        <w:t>51511  Religious</w:t>
      </w:r>
      <w:proofErr w:type="gramEnd"/>
      <w:r>
        <w:rPr>
          <w:rFonts w:eastAsia="MS Mincho"/>
          <w:i/>
          <w:sz w:val="20"/>
        </w:rPr>
        <w:t xml:space="preserve"> matters properly included in courses of study</w:t>
      </w:r>
    </w:p>
    <w:p w14:paraId="685E58F7" w14:textId="77777777" w:rsidR="00544CB7" w:rsidRDefault="00544CB7" w:rsidP="00544CB7">
      <w:pPr>
        <w:ind w:left="720"/>
        <w:rPr>
          <w:rFonts w:eastAsia="MS Mincho" w:cs="Times New Roman"/>
          <w:i/>
          <w:sz w:val="20"/>
        </w:rPr>
      </w:pPr>
      <w:proofErr w:type="gramStart"/>
      <w:r>
        <w:rPr>
          <w:rFonts w:eastAsia="MS Mincho"/>
          <w:i/>
          <w:sz w:val="20"/>
        </w:rPr>
        <w:t>51938  Right</w:t>
      </w:r>
      <w:proofErr w:type="gramEnd"/>
      <w:r>
        <w:rPr>
          <w:rFonts w:eastAsia="MS Mincho"/>
          <w:i/>
          <w:sz w:val="20"/>
        </w:rPr>
        <w:t xml:space="preserve"> of parent/guardian to excuse from sexual health instruction</w:t>
      </w:r>
    </w:p>
    <w:p w14:paraId="0687F0C6" w14:textId="77777777" w:rsidR="00544CB7" w:rsidRDefault="00544CB7" w:rsidP="00544CB7">
      <w:pPr>
        <w:ind w:left="720"/>
        <w:rPr>
          <w:rFonts w:eastAsia="MS Mincho" w:cs="Times New Roman"/>
          <w:i/>
          <w:sz w:val="20"/>
          <w:u w:val="single"/>
        </w:rPr>
      </w:pPr>
      <w:r>
        <w:rPr>
          <w:rFonts w:eastAsia="MS Mincho"/>
          <w:i/>
          <w:sz w:val="20"/>
          <w:u w:val="single"/>
        </w:rPr>
        <w:t>UNITED STATES CODE, TITLE 20</w:t>
      </w:r>
    </w:p>
    <w:p w14:paraId="282C84C4" w14:textId="77777777" w:rsidR="00544CB7" w:rsidRDefault="00544CB7" w:rsidP="00544CB7">
      <w:pPr>
        <w:ind w:left="720"/>
        <w:rPr>
          <w:rFonts w:eastAsia="MS Mincho" w:cs="Times New Roman"/>
          <w:i/>
          <w:sz w:val="20"/>
        </w:rPr>
      </w:pPr>
      <w:r>
        <w:rPr>
          <w:rFonts w:eastAsia="MS Mincho"/>
          <w:i/>
          <w:sz w:val="20"/>
        </w:rPr>
        <w:t>4071-4074 Equal Access Act</w:t>
      </w:r>
    </w:p>
    <w:p w14:paraId="4EEE2CD1" w14:textId="77777777" w:rsidR="00544CB7" w:rsidRDefault="00544CB7" w:rsidP="00544CB7">
      <w:pPr>
        <w:ind w:left="720"/>
        <w:rPr>
          <w:rFonts w:eastAsia="MS Mincho" w:cs="Times New Roman"/>
          <w:i/>
          <w:sz w:val="20"/>
        </w:rPr>
      </w:pPr>
      <w:r>
        <w:rPr>
          <w:rFonts w:eastAsia="MS Mincho"/>
          <w:i/>
          <w:sz w:val="20"/>
        </w:rPr>
        <w:t>6061 School prayer</w:t>
      </w:r>
    </w:p>
    <w:p w14:paraId="223A310F" w14:textId="77777777" w:rsidR="00544CB7" w:rsidRDefault="00544CB7" w:rsidP="00544CB7">
      <w:pPr>
        <w:ind w:left="720"/>
        <w:rPr>
          <w:rFonts w:eastAsia="MS Mincho" w:cs="Times New Roman"/>
          <w:i/>
          <w:sz w:val="20"/>
        </w:rPr>
      </w:pPr>
      <w:r>
        <w:rPr>
          <w:rFonts w:eastAsia="MS Mincho"/>
          <w:i/>
          <w:sz w:val="20"/>
        </w:rPr>
        <w:t>7904 School prayer</w:t>
      </w:r>
    </w:p>
    <w:p w14:paraId="2D78CBD7" w14:textId="77777777" w:rsidR="00544CB7" w:rsidRDefault="00544CB7" w:rsidP="00544CB7">
      <w:pPr>
        <w:ind w:left="720"/>
        <w:rPr>
          <w:rFonts w:eastAsia="MS Mincho" w:cs="Times New Roman"/>
          <w:i/>
          <w:sz w:val="20"/>
          <w:u w:val="single"/>
        </w:rPr>
      </w:pPr>
      <w:r>
        <w:rPr>
          <w:rFonts w:eastAsia="MS Mincho"/>
          <w:i/>
          <w:sz w:val="20"/>
          <w:u w:val="single"/>
        </w:rPr>
        <w:t>COURT DECISIONS</w:t>
      </w:r>
    </w:p>
    <w:p w14:paraId="0E30C436" w14:textId="77777777" w:rsidR="00544CB7" w:rsidRDefault="00544CB7" w:rsidP="00544CB7">
      <w:pPr>
        <w:ind w:left="720"/>
        <w:rPr>
          <w:rFonts w:cs="Times New Roman"/>
          <w:i/>
          <w:iCs/>
          <w:sz w:val="20"/>
        </w:rPr>
      </w:pPr>
      <w:r>
        <w:rPr>
          <w:i/>
          <w:iCs/>
          <w:sz w:val="20"/>
          <w:u w:val="single"/>
        </w:rPr>
        <w:t xml:space="preserve">Lassonde v. </w:t>
      </w:r>
      <w:smartTag w:uri="urn:schemas-microsoft-com:office:smarttags" w:element="City">
        <w:r>
          <w:rPr>
            <w:i/>
            <w:iCs/>
            <w:sz w:val="20"/>
            <w:u w:val="single"/>
          </w:rPr>
          <w:t>Pleasanton</w:t>
        </w:r>
      </w:smartTag>
      <w:r>
        <w:rPr>
          <w:i/>
          <w:iCs/>
          <w:sz w:val="20"/>
          <w:u w:val="single"/>
        </w:rPr>
        <w:t xml:space="preserve"> Unified </w:t>
      </w:r>
      <w:smartTag w:uri="urn:schemas-microsoft-com:office:smarttags" w:element="place">
        <w:r>
          <w:rPr>
            <w:i/>
            <w:iCs/>
            <w:sz w:val="20"/>
            <w:u w:val="single"/>
          </w:rPr>
          <w:t>School District</w:t>
        </w:r>
      </w:smartTag>
      <w:r>
        <w:rPr>
          <w:i/>
          <w:iCs/>
          <w:sz w:val="20"/>
        </w:rPr>
        <w:t>, (2003, 9</w:t>
      </w:r>
      <w:r>
        <w:rPr>
          <w:i/>
          <w:iCs/>
          <w:sz w:val="20"/>
          <w:vertAlign w:val="superscript"/>
        </w:rPr>
        <w:t>th</w:t>
      </w:r>
      <w:r>
        <w:rPr>
          <w:i/>
          <w:iCs/>
          <w:sz w:val="20"/>
        </w:rPr>
        <w:t xml:space="preserve"> Cir.) 320 F.3d 979</w:t>
      </w:r>
    </w:p>
    <w:p w14:paraId="7FE3FB91" w14:textId="77777777" w:rsidR="00544CB7" w:rsidRDefault="00544CB7" w:rsidP="00544CB7">
      <w:pPr>
        <w:ind w:left="720"/>
        <w:rPr>
          <w:rFonts w:eastAsia="MS Mincho" w:cs="Times New Roman"/>
          <w:i/>
          <w:iCs/>
          <w:sz w:val="20"/>
          <w:u w:val="single"/>
        </w:rPr>
      </w:pPr>
      <w:r>
        <w:rPr>
          <w:i/>
          <w:iCs/>
          <w:sz w:val="20"/>
          <w:u w:val="single"/>
        </w:rPr>
        <w:t xml:space="preserve">Cole v. </w:t>
      </w:r>
      <w:smartTag w:uri="urn:schemas-microsoft-com:office:smarttags" w:element="place">
        <w:smartTag w:uri="urn:schemas-microsoft-com:office:smarttags" w:element="PlaceName">
          <w:r>
            <w:rPr>
              <w:i/>
              <w:iCs/>
              <w:sz w:val="20"/>
              <w:u w:val="single"/>
            </w:rPr>
            <w:t>Oroville</w:t>
          </w:r>
        </w:smartTag>
        <w:r>
          <w:rPr>
            <w:i/>
            <w:iCs/>
            <w:sz w:val="20"/>
            <w:u w:val="single"/>
          </w:rPr>
          <w:t xml:space="preserve"> </w:t>
        </w:r>
        <w:smartTag w:uri="urn:schemas-microsoft-com:office:smarttags" w:element="PlaceName">
          <w:r>
            <w:rPr>
              <w:i/>
              <w:iCs/>
              <w:sz w:val="20"/>
              <w:u w:val="single"/>
            </w:rPr>
            <w:t>Union</w:t>
          </w:r>
        </w:smartTag>
        <w:r>
          <w:rPr>
            <w:i/>
            <w:iCs/>
            <w:sz w:val="20"/>
            <w:u w:val="single"/>
          </w:rPr>
          <w:t xml:space="preserve"> </w:t>
        </w:r>
        <w:smartTag w:uri="urn:schemas-microsoft-com:office:smarttags" w:element="PlaceName">
          <w:r>
            <w:rPr>
              <w:i/>
              <w:iCs/>
              <w:sz w:val="20"/>
              <w:u w:val="single"/>
            </w:rPr>
            <w:t>High</w:t>
          </w:r>
        </w:smartTag>
        <w:r>
          <w:rPr>
            <w:i/>
            <w:iCs/>
            <w:sz w:val="20"/>
            <w:u w:val="single"/>
          </w:rPr>
          <w:t xml:space="preserve"> </w:t>
        </w:r>
        <w:smartTag w:uri="urn:schemas-microsoft-com:office:smarttags" w:element="PlaceType">
          <w:r>
            <w:rPr>
              <w:i/>
              <w:iCs/>
              <w:sz w:val="20"/>
              <w:u w:val="single"/>
            </w:rPr>
            <w:t>School District</w:t>
          </w:r>
        </w:smartTag>
      </w:smartTag>
      <w:r>
        <w:rPr>
          <w:i/>
          <w:iCs/>
          <w:sz w:val="20"/>
        </w:rPr>
        <w:t>, (2000, 9</w:t>
      </w:r>
      <w:r>
        <w:rPr>
          <w:i/>
          <w:iCs/>
          <w:sz w:val="20"/>
          <w:vertAlign w:val="superscript"/>
        </w:rPr>
        <w:t>th</w:t>
      </w:r>
      <w:r>
        <w:rPr>
          <w:i/>
          <w:iCs/>
          <w:sz w:val="20"/>
        </w:rPr>
        <w:t xml:space="preserve"> Cir.) 228 F.3d 1092</w:t>
      </w:r>
    </w:p>
    <w:p w14:paraId="6836F377" w14:textId="77777777" w:rsidR="00544CB7" w:rsidRDefault="00544CB7" w:rsidP="00544CB7">
      <w:pPr>
        <w:ind w:left="720"/>
        <w:rPr>
          <w:rFonts w:eastAsia="MS Mincho" w:cs="Times New Roman"/>
          <w:i/>
          <w:sz w:val="20"/>
        </w:rPr>
      </w:pPr>
      <w:r>
        <w:rPr>
          <w:rFonts w:eastAsia="MS Mincho"/>
          <w:i/>
          <w:sz w:val="20"/>
          <w:u w:val="single"/>
        </w:rPr>
        <w:t>Lemon v. Kurtzman</w:t>
      </w:r>
      <w:r>
        <w:rPr>
          <w:rFonts w:eastAsia="MS Mincho"/>
          <w:i/>
          <w:sz w:val="20"/>
        </w:rPr>
        <w:t xml:space="preserve">, (1971) 403 </w:t>
      </w:r>
      <w:smartTag w:uri="urn:schemas-microsoft-com:office:smarttags" w:element="country-region">
        <w:smartTag w:uri="urn:schemas-microsoft-com:office:smarttags" w:element="place">
          <w:r>
            <w:rPr>
              <w:rFonts w:eastAsia="MS Mincho"/>
              <w:i/>
              <w:sz w:val="20"/>
            </w:rPr>
            <w:t>U.S.</w:t>
          </w:r>
        </w:smartTag>
      </w:smartTag>
      <w:r>
        <w:rPr>
          <w:rFonts w:eastAsia="MS Mincho"/>
          <w:i/>
          <w:sz w:val="20"/>
        </w:rPr>
        <w:t xml:space="preserve"> 602</w:t>
      </w:r>
    </w:p>
    <w:p w14:paraId="1F271DEF" w14:textId="77777777" w:rsidR="00544CB7" w:rsidRDefault="00544CB7" w:rsidP="00544CB7">
      <w:pPr>
        <w:rPr>
          <w:rFonts w:eastAsia="MS Mincho" w:cs="Times New Roman"/>
          <w:i/>
          <w:sz w:val="20"/>
        </w:rPr>
      </w:pPr>
      <w:r>
        <w:rPr>
          <w:rFonts w:eastAsia="MS Mincho"/>
          <w:i/>
          <w:sz w:val="20"/>
        </w:rPr>
        <w:t>Management Resources:</w:t>
      </w:r>
    </w:p>
    <w:p w14:paraId="3AB41D69" w14:textId="77777777" w:rsidR="00544CB7" w:rsidRDefault="00544CB7" w:rsidP="00544CB7">
      <w:pPr>
        <w:ind w:left="720"/>
        <w:rPr>
          <w:rFonts w:eastAsia="MS Mincho" w:cs="Times New Roman"/>
          <w:i/>
          <w:sz w:val="20"/>
          <w:u w:val="single"/>
        </w:rPr>
      </w:pPr>
      <w:smartTag w:uri="urn:schemas-microsoft-com:office:smarttags" w:element="country-region">
        <w:smartTag w:uri="urn:schemas-microsoft-com:office:smarttags" w:element="place">
          <w:r>
            <w:rPr>
              <w:rFonts w:eastAsia="MS Mincho"/>
              <w:i/>
              <w:sz w:val="20"/>
              <w:u w:val="single"/>
            </w:rPr>
            <w:t>U.S.</w:t>
          </w:r>
        </w:smartTag>
      </w:smartTag>
      <w:r>
        <w:rPr>
          <w:rFonts w:eastAsia="MS Mincho"/>
          <w:i/>
          <w:sz w:val="20"/>
          <w:u w:val="single"/>
        </w:rPr>
        <w:t xml:space="preserve"> DEPARTMENT OF EDUCATION PUBLICATIONS</w:t>
      </w:r>
    </w:p>
    <w:p w14:paraId="2AD918D7" w14:textId="77777777" w:rsidR="00544CB7" w:rsidRDefault="00544CB7" w:rsidP="00544CB7">
      <w:pPr>
        <w:ind w:left="720"/>
        <w:rPr>
          <w:rFonts w:eastAsia="MS Mincho" w:cs="Times New Roman"/>
          <w:i/>
          <w:sz w:val="20"/>
        </w:rPr>
      </w:pPr>
      <w:r>
        <w:rPr>
          <w:rFonts w:eastAsia="MS Mincho"/>
          <w:i/>
          <w:sz w:val="20"/>
          <w:u w:val="single"/>
        </w:rPr>
        <w:t>Guidance on Constitutionally Protected Prayer in Public Elementary and Secondary Schools</w:t>
      </w:r>
      <w:r>
        <w:rPr>
          <w:rFonts w:eastAsia="MS Mincho"/>
          <w:i/>
          <w:sz w:val="20"/>
        </w:rPr>
        <w:t>, February 2003</w:t>
      </w:r>
    </w:p>
    <w:p w14:paraId="659AC5D2" w14:textId="77777777" w:rsidR="00544CB7" w:rsidRDefault="00544CB7" w:rsidP="00544CB7">
      <w:pPr>
        <w:ind w:left="720"/>
        <w:rPr>
          <w:rFonts w:eastAsia="MS Mincho" w:cs="Times New Roman"/>
          <w:i/>
          <w:sz w:val="20"/>
        </w:rPr>
      </w:pPr>
      <w:r>
        <w:rPr>
          <w:rFonts w:eastAsia="MS Mincho"/>
          <w:i/>
          <w:sz w:val="20"/>
          <w:u w:val="single"/>
        </w:rPr>
        <w:t xml:space="preserve">Religion in the Public Schools:  A Joint Statement of Current </w:t>
      </w:r>
      <w:proofErr w:type="gramStart"/>
      <w:r>
        <w:rPr>
          <w:rFonts w:eastAsia="MS Mincho"/>
          <w:i/>
          <w:sz w:val="20"/>
          <w:u w:val="single"/>
        </w:rPr>
        <w:t>Law</w:t>
      </w:r>
      <w:r>
        <w:rPr>
          <w:rFonts w:eastAsia="MS Mincho"/>
          <w:i/>
          <w:sz w:val="20"/>
        </w:rPr>
        <w:t>,  April</w:t>
      </w:r>
      <w:proofErr w:type="gramEnd"/>
      <w:r>
        <w:rPr>
          <w:rFonts w:eastAsia="MS Mincho"/>
          <w:i/>
          <w:sz w:val="20"/>
        </w:rPr>
        <w:t xml:space="preserve"> 1995</w:t>
      </w:r>
    </w:p>
    <w:p w14:paraId="7DA401B2" w14:textId="77777777" w:rsidR="00544CB7" w:rsidRDefault="00544CB7" w:rsidP="00544CB7">
      <w:pPr>
        <w:ind w:left="720"/>
        <w:rPr>
          <w:rFonts w:eastAsia="MS Mincho" w:cs="Times New Roman"/>
          <w:i/>
          <w:sz w:val="20"/>
        </w:rPr>
      </w:pPr>
      <w:r>
        <w:rPr>
          <w:rFonts w:eastAsia="MS Mincho"/>
          <w:i/>
          <w:sz w:val="20"/>
          <w:u w:val="single"/>
        </w:rPr>
        <w:t>WEB SITES</w:t>
      </w:r>
    </w:p>
    <w:p w14:paraId="17E205E6" w14:textId="77777777" w:rsidR="00544CB7" w:rsidRDefault="00544CB7" w:rsidP="00544CB7">
      <w:pPr>
        <w:ind w:left="720"/>
        <w:rPr>
          <w:rFonts w:eastAsia="MS Mincho" w:cs="Times New Roman"/>
          <w:i/>
          <w:sz w:val="20"/>
        </w:rPr>
      </w:pPr>
      <w:r>
        <w:rPr>
          <w:rFonts w:eastAsia="MS Mincho"/>
          <w:i/>
          <w:sz w:val="20"/>
        </w:rPr>
        <w:t>California Department of Education:  http://www.cde.ca.gov</w:t>
      </w:r>
    </w:p>
    <w:p w14:paraId="55090253" w14:textId="77777777" w:rsidR="00544CB7" w:rsidRDefault="00544CB7" w:rsidP="00544CB7">
      <w:pPr>
        <w:ind w:left="720"/>
        <w:rPr>
          <w:rFonts w:eastAsia="MS Mincho" w:cs="Times New Roman"/>
          <w:i/>
          <w:sz w:val="20"/>
        </w:rPr>
      </w:pPr>
      <w:smartTag w:uri="urn:schemas-microsoft-com:office:smarttags" w:element="country-region">
        <w:smartTag w:uri="urn:schemas-microsoft-com:office:smarttags" w:element="place">
          <w:r>
            <w:rPr>
              <w:rFonts w:eastAsia="MS Mincho"/>
              <w:i/>
              <w:sz w:val="20"/>
            </w:rPr>
            <w:t>U.S.</w:t>
          </w:r>
        </w:smartTag>
      </w:smartTag>
      <w:r>
        <w:rPr>
          <w:rFonts w:eastAsia="MS Mincho"/>
          <w:i/>
          <w:sz w:val="20"/>
        </w:rPr>
        <w:t xml:space="preserve"> Department of Education:  http://www.ed.gov</w:t>
      </w:r>
    </w:p>
    <w:p w14:paraId="55AB05B7" w14:textId="77777777" w:rsidR="00544CB7" w:rsidRDefault="00544CB7" w:rsidP="00544CB7">
      <w:pPr>
        <w:ind w:left="720"/>
        <w:rPr>
          <w:rFonts w:eastAsia="MS Mincho" w:cs="Times New Roman"/>
          <w:i/>
          <w:sz w:val="20"/>
        </w:rPr>
      </w:pPr>
      <w:r>
        <w:rPr>
          <w:rFonts w:eastAsia="MS Mincho"/>
          <w:i/>
          <w:sz w:val="20"/>
        </w:rPr>
        <w:t>CSBA:  http://www.csba.org</w:t>
      </w:r>
    </w:p>
    <w:p w14:paraId="1D0715F9" w14:textId="77777777" w:rsidR="00544CB7" w:rsidRDefault="00544CB7" w:rsidP="00544CB7">
      <w:pPr>
        <w:rPr>
          <w:rFonts w:eastAsia="MS Mincho" w:cs="Times New Roman"/>
        </w:rPr>
      </w:pPr>
    </w:p>
    <w:p w14:paraId="33E2B8CA" w14:textId="77777777" w:rsidR="00544CB7" w:rsidRDefault="00544CB7" w:rsidP="00544CB7">
      <w:pPr>
        <w:rPr>
          <w:rFonts w:eastAsia="MS Mincho" w:cs="Times New Roman"/>
        </w:rPr>
      </w:pPr>
    </w:p>
    <w:p w14:paraId="1BD7F43A" w14:textId="77777777" w:rsidR="00544CB7" w:rsidRDefault="00544CB7" w:rsidP="00544CB7">
      <w:pPr>
        <w:rPr>
          <w:rFonts w:eastAsia="MS Mincho" w:cs="Times New Roman"/>
        </w:rPr>
      </w:pPr>
    </w:p>
    <w:p w14:paraId="46C11C8D" w14:textId="77777777" w:rsidR="00544CB7" w:rsidRDefault="00544CB7" w:rsidP="00544CB7">
      <w:pPr>
        <w:rPr>
          <w:rFonts w:eastAsia="MS Mincho" w:cs="Times New Roman"/>
        </w:rPr>
      </w:pPr>
    </w:p>
    <w:p w14:paraId="797131FF" w14:textId="77777777" w:rsidR="00544CB7" w:rsidRDefault="00544CB7" w:rsidP="00544CB7">
      <w:pPr>
        <w:rPr>
          <w:rFonts w:eastAsia="MS Mincho" w:cs="Times New Roman"/>
        </w:rPr>
      </w:pPr>
    </w:p>
    <w:p w14:paraId="06980F9B" w14:textId="77777777" w:rsidR="00544CB7" w:rsidRDefault="00544CB7" w:rsidP="00544CB7">
      <w:pPr>
        <w:rPr>
          <w:rFonts w:eastAsia="MS Mincho" w:cs="Times New Roman"/>
        </w:rPr>
      </w:pPr>
    </w:p>
    <w:p w14:paraId="129B6C7A" w14:textId="77777777" w:rsidR="00544CB7" w:rsidRDefault="00544CB7" w:rsidP="00544CB7">
      <w:pPr>
        <w:rPr>
          <w:rFonts w:eastAsia="MS Mincho" w:cs="Times New Roman"/>
        </w:rPr>
      </w:pPr>
    </w:p>
    <w:p w14:paraId="6F9D3C84" w14:textId="77777777" w:rsidR="00544CB7" w:rsidRDefault="00544CB7" w:rsidP="00544CB7">
      <w:pPr>
        <w:rPr>
          <w:rFonts w:eastAsia="MS Mincho" w:cs="Times New Roman"/>
        </w:rPr>
      </w:pPr>
    </w:p>
    <w:p w14:paraId="7E2776A1" w14:textId="77777777" w:rsidR="00544CB7" w:rsidRDefault="00544CB7" w:rsidP="00544CB7">
      <w:pPr>
        <w:rPr>
          <w:rFonts w:eastAsia="MS Mincho" w:cs="Times New Roman"/>
        </w:rPr>
      </w:pPr>
    </w:p>
    <w:p w14:paraId="4AFF073B" w14:textId="77777777" w:rsidR="00544CB7" w:rsidRDefault="00544CB7" w:rsidP="00544CB7">
      <w:pPr>
        <w:rPr>
          <w:rFonts w:eastAsia="MS Mincho" w:cs="Times New Roman"/>
        </w:rPr>
      </w:pPr>
    </w:p>
    <w:p w14:paraId="34C54F4E" w14:textId="77777777" w:rsidR="00544CB7" w:rsidRDefault="00544CB7" w:rsidP="00544CB7">
      <w:pPr>
        <w:rPr>
          <w:rFonts w:eastAsia="MS Mincho" w:cs="Times New Roman"/>
        </w:rPr>
      </w:pPr>
    </w:p>
    <w:p w14:paraId="10803A42" w14:textId="77777777" w:rsidR="00544CB7" w:rsidRDefault="00544CB7" w:rsidP="00544CB7">
      <w:pPr>
        <w:ind w:right="-270"/>
        <w:rPr>
          <w:rFonts w:eastAsia="MS Mincho" w:cs="Times New Roman"/>
        </w:rPr>
      </w:pPr>
    </w:p>
    <w:p w14:paraId="22479E11" w14:textId="77777777" w:rsidR="00544CB7" w:rsidRDefault="00544CB7" w:rsidP="00544CB7">
      <w:pPr>
        <w:ind w:right="-270"/>
        <w:rPr>
          <w:rFonts w:eastAsia="MS Mincho" w:cs="Times New Roman"/>
        </w:rPr>
      </w:pPr>
    </w:p>
    <w:tbl>
      <w:tblPr>
        <w:tblStyle w:val="TableGrid"/>
        <w:tblW w:w="95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0"/>
      </w:tblGrid>
      <w:tr w:rsidR="00544CB7" w14:paraId="2372BD19" w14:textId="77777777" w:rsidTr="00544CB7">
        <w:tc>
          <w:tcPr>
            <w:tcW w:w="4675" w:type="dxa"/>
            <w:hideMark/>
          </w:tcPr>
          <w:p w14:paraId="3087AC79" w14:textId="77777777" w:rsidR="00544CB7" w:rsidRDefault="00544CB7">
            <w:pPr>
              <w:rPr>
                <w:rFonts w:eastAsia="MS Mincho" w:cs="Times New Roman"/>
              </w:rPr>
            </w:pPr>
            <w:r>
              <w:rPr>
                <w:rFonts w:eastAsia="MS Mincho" w:cs="Times New Roman"/>
              </w:rPr>
              <w:t>Policy</w:t>
            </w:r>
          </w:p>
          <w:p w14:paraId="5FF05D92" w14:textId="77777777" w:rsidR="00544CB7" w:rsidRDefault="00544CB7">
            <w:pPr>
              <w:rPr>
                <w:rFonts w:eastAsia="MS Mincho" w:cs="Times New Roman"/>
              </w:rPr>
            </w:pPr>
            <w:r>
              <w:rPr>
                <w:rFonts w:eastAsia="MS Mincho" w:cs="Times New Roman"/>
              </w:rPr>
              <w:t>adopted:  October 16, 2008</w:t>
            </w:r>
          </w:p>
          <w:p w14:paraId="23428C0C" w14:textId="77777777" w:rsidR="00544CB7" w:rsidRDefault="00544CB7">
            <w:pPr>
              <w:rPr>
                <w:rFonts w:eastAsia="MS Mincho" w:cs="Times New Roman"/>
              </w:rPr>
            </w:pPr>
            <w:r>
              <w:rPr>
                <w:rFonts w:eastAsia="MS Mincho" w:cs="Times New Roman"/>
              </w:rPr>
              <w:t>revised:  February 28, 2024</w:t>
            </w:r>
          </w:p>
        </w:tc>
        <w:tc>
          <w:tcPr>
            <w:tcW w:w="4860" w:type="dxa"/>
            <w:hideMark/>
          </w:tcPr>
          <w:p w14:paraId="4B037250" w14:textId="77777777" w:rsidR="00544CB7" w:rsidRDefault="00544CB7">
            <w:pPr>
              <w:ind w:right="0"/>
              <w:jc w:val="right"/>
              <w:rPr>
                <w:rFonts w:eastAsia="MS Mincho" w:cs="Times New Roman"/>
                <w:b/>
                <w:bCs/>
              </w:rPr>
            </w:pPr>
            <w:r>
              <w:rPr>
                <w:rFonts w:eastAsia="MS Mincho" w:cs="Times New Roman"/>
                <w:b/>
                <w:bCs/>
              </w:rPr>
              <w:t>COLLEGE AND CAREER ADVANTAGE</w:t>
            </w:r>
          </w:p>
          <w:p w14:paraId="5E454B9D" w14:textId="77777777" w:rsidR="00544CB7" w:rsidRDefault="00544CB7">
            <w:pPr>
              <w:ind w:right="0"/>
              <w:jc w:val="right"/>
              <w:rPr>
                <w:rFonts w:eastAsia="MS Mincho" w:cs="Times New Roman"/>
              </w:rPr>
            </w:pPr>
            <w:r>
              <w:rPr>
                <w:rFonts w:eastAsia="MS Mincho" w:cs="Times New Roman"/>
              </w:rPr>
              <w:t>San Juan Capistrano, California</w:t>
            </w:r>
          </w:p>
        </w:tc>
      </w:tr>
    </w:tbl>
    <w:p w14:paraId="4C37DFC0"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B7"/>
    <w:rsid w:val="000F231F"/>
    <w:rsid w:val="00544CB7"/>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96A1221"/>
  <w15:chartTrackingRefBased/>
  <w15:docId w15:val="{21A11FEA-A89F-459D-B83F-5E4666E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B7"/>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C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3618</Characters>
  <Application>Microsoft Office Word</Application>
  <DocSecurity>0</DocSecurity>
  <Lines>30</Lines>
  <Paragraphs>8</Paragraphs>
  <ScaleCrop>false</ScaleCrop>
  <Company>Capistrano Unified School District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2024-01-31T23:24:00Z</dcterms:created>
  <dcterms:modified xsi:type="dcterms:W3CDTF">2024-01-31T23:27:00Z</dcterms:modified>
</cp:coreProperties>
</file>